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446" w:rsidRDefault="00303446" w:rsidP="00477667">
      <w:pPr>
        <w:shd w:val="clear" w:color="auto" w:fill="FFFFFF"/>
        <w:spacing w:before="158" w:after="158" w:line="240" w:lineRule="auto"/>
        <w:jc w:val="center"/>
        <w:outlineLvl w:val="3"/>
        <w:rPr>
          <w:rFonts w:ascii="Times New Roman" w:eastAsia="Times New Roman" w:hAnsi="Times New Roman" w:cs="Times New Roman"/>
          <w:b/>
          <w:color w:val="222222"/>
          <w:sz w:val="24"/>
          <w:szCs w:val="24"/>
          <w:lang w:eastAsia="ro-RO"/>
        </w:rPr>
      </w:pPr>
    </w:p>
    <w:p w:rsidR="00D248FB" w:rsidRPr="00303446" w:rsidRDefault="00D248FB" w:rsidP="00477667">
      <w:pPr>
        <w:shd w:val="clear" w:color="auto" w:fill="FFFFFF"/>
        <w:spacing w:before="158" w:after="158" w:line="240" w:lineRule="auto"/>
        <w:jc w:val="center"/>
        <w:outlineLvl w:val="3"/>
        <w:rPr>
          <w:rFonts w:ascii="Times New Roman" w:eastAsia="Times New Roman" w:hAnsi="Times New Roman" w:cs="Times New Roman"/>
          <w:b/>
          <w:color w:val="222222"/>
          <w:sz w:val="24"/>
          <w:szCs w:val="24"/>
          <w:lang w:eastAsia="ro-RO"/>
        </w:rPr>
      </w:pPr>
      <w:bookmarkStart w:id="0" w:name="_GoBack"/>
      <w:bookmarkEnd w:id="0"/>
      <w:r w:rsidRPr="00303446">
        <w:rPr>
          <w:rFonts w:ascii="Times New Roman" w:eastAsia="Times New Roman" w:hAnsi="Times New Roman" w:cs="Times New Roman"/>
          <w:b/>
          <w:color w:val="222222"/>
          <w:sz w:val="24"/>
          <w:szCs w:val="24"/>
          <w:lang w:eastAsia="ro-RO"/>
        </w:rPr>
        <w:t>Admitere Romani de Pretutindeni (inclusiv candidati din Republica Moldova)</w:t>
      </w:r>
    </w:p>
    <w:p w:rsidR="00D248FB" w:rsidRPr="00D248FB" w:rsidRDefault="00303446" w:rsidP="00477667">
      <w:pPr>
        <w:shd w:val="clear" w:color="auto" w:fill="FFFFFF"/>
        <w:spacing w:before="315" w:after="315" w:line="240" w:lineRule="auto"/>
        <w:jc w:val="both"/>
        <w:rPr>
          <w:rFonts w:ascii="Times New Roman" w:eastAsia="Times New Roman" w:hAnsi="Times New Roman" w:cs="Times New Roman"/>
          <w:color w:val="222222"/>
          <w:sz w:val="24"/>
          <w:szCs w:val="24"/>
          <w:lang w:eastAsia="ro-RO"/>
        </w:rPr>
      </w:pPr>
      <w:r>
        <w:rPr>
          <w:rFonts w:ascii="Times New Roman" w:eastAsia="Times New Roman" w:hAnsi="Times New Roman" w:cs="Times New Roman"/>
          <w:color w:val="222222"/>
          <w:sz w:val="24"/>
          <w:szCs w:val="24"/>
          <w:lang w:eastAsia="ro-RO"/>
        </w:rPr>
        <w:pict>
          <v:rect id="_x0000_i1025" style="width:0;height:0" o:hralign="center" o:hrstd="t" o:hr="t" fillcolor="#a0a0a0" stroked="f"/>
        </w:pict>
      </w:r>
    </w:p>
    <w:p w:rsidR="00D248FB" w:rsidRPr="00D248FB" w:rsidRDefault="00D248FB" w:rsidP="00477667">
      <w:pPr>
        <w:shd w:val="clear" w:color="auto" w:fill="FFFFFF"/>
        <w:spacing w:after="158" w:line="240" w:lineRule="auto"/>
        <w:jc w:val="both"/>
        <w:rPr>
          <w:rFonts w:ascii="Times New Roman" w:eastAsia="Times New Roman" w:hAnsi="Times New Roman" w:cs="Times New Roman"/>
          <w:color w:val="222222"/>
          <w:sz w:val="24"/>
          <w:szCs w:val="24"/>
          <w:lang w:eastAsia="ro-RO"/>
        </w:rPr>
      </w:pPr>
      <w:r w:rsidRPr="00D248FB">
        <w:rPr>
          <w:rFonts w:ascii="Times New Roman" w:eastAsia="Times New Roman" w:hAnsi="Times New Roman" w:cs="Times New Roman"/>
          <w:color w:val="222222"/>
          <w:sz w:val="24"/>
          <w:szCs w:val="24"/>
          <w:lang w:eastAsia="ro-RO"/>
        </w:rPr>
        <w:t>La Universitatea Valahia din Târgoviște, persoanele care se încadrează în categoria românilor de pretutindeni au posibilitatea de a candida pe locuri finanțate de la bugetul de stat repartizate de Ministerul Educației (MEdu) special pentru această categorie de cetățeni, </w:t>
      </w:r>
      <w:r w:rsidRPr="00477667">
        <w:rPr>
          <w:rFonts w:ascii="Times New Roman" w:eastAsia="Times New Roman" w:hAnsi="Times New Roman" w:cs="Times New Roman"/>
          <w:b/>
          <w:bCs/>
          <w:color w:val="222222"/>
          <w:sz w:val="24"/>
          <w:szCs w:val="24"/>
          <w:lang w:eastAsia="ro-RO"/>
        </w:rPr>
        <w:t>cu bursă sau fără bursă</w:t>
      </w:r>
      <w:r w:rsidRPr="00D248FB">
        <w:rPr>
          <w:rFonts w:ascii="Times New Roman" w:eastAsia="Times New Roman" w:hAnsi="Times New Roman" w:cs="Times New Roman"/>
          <w:color w:val="222222"/>
          <w:sz w:val="24"/>
          <w:szCs w:val="24"/>
          <w:lang w:eastAsia="ro-RO"/>
        </w:rPr>
        <w:t> (numai pentru programele de studii universitare cu predare în limba română), </w:t>
      </w:r>
      <w:r w:rsidRPr="00477667">
        <w:rPr>
          <w:rFonts w:ascii="Times New Roman" w:eastAsia="Times New Roman" w:hAnsi="Times New Roman" w:cs="Times New Roman"/>
          <w:b/>
          <w:bCs/>
          <w:color w:val="222222"/>
          <w:sz w:val="24"/>
          <w:szCs w:val="24"/>
          <w:lang w:eastAsia="ro-RO"/>
        </w:rPr>
        <w:t>sau pe locuri cu taxă în lei</w:t>
      </w:r>
      <w:r w:rsidRPr="00D248FB">
        <w:rPr>
          <w:rFonts w:ascii="Times New Roman" w:eastAsia="Times New Roman" w:hAnsi="Times New Roman" w:cs="Times New Roman"/>
          <w:color w:val="222222"/>
          <w:sz w:val="24"/>
          <w:szCs w:val="24"/>
          <w:lang w:eastAsia="ro-RO"/>
        </w:rPr>
        <w:t>, în cuantum egal cu cel pentru cetățenii români (inclusiv la programele de studii universitare cu predare în limbi internaționale), pentru programele de studii universitare de licență.</w:t>
      </w:r>
    </w:p>
    <w:p w:rsidR="00D248FB" w:rsidRPr="00D248FB" w:rsidRDefault="00D248FB" w:rsidP="00477667">
      <w:pPr>
        <w:shd w:val="clear" w:color="auto" w:fill="FFFFFF"/>
        <w:spacing w:after="158" w:line="240" w:lineRule="auto"/>
        <w:jc w:val="both"/>
        <w:rPr>
          <w:rFonts w:ascii="Times New Roman" w:eastAsia="Times New Roman" w:hAnsi="Times New Roman" w:cs="Times New Roman"/>
          <w:color w:val="222222"/>
          <w:sz w:val="24"/>
          <w:szCs w:val="24"/>
          <w:lang w:eastAsia="ro-RO"/>
        </w:rPr>
      </w:pPr>
      <w:r w:rsidRPr="00D248FB">
        <w:rPr>
          <w:rFonts w:ascii="Times New Roman" w:eastAsia="Times New Roman" w:hAnsi="Times New Roman" w:cs="Times New Roman"/>
          <w:color w:val="222222"/>
          <w:sz w:val="24"/>
          <w:szCs w:val="24"/>
          <w:lang w:eastAsia="ro-RO"/>
        </w:rPr>
        <w:t>Din categoria românilor de pretutindeni fac parte, în conformitate cu </w:t>
      </w:r>
      <w:r w:rsidRPr="00477667">
        <w:rPr>
          <w:rFonts w:ascii="Times New Roman" w:eastAsia="Times New Roman" w:hAnsi="Times New Roman" w:cs="Times New Roman"/>
          <w:i/>
          <w:iCs/>
          <w:color w:val="222222"/>
          <w:sz w:val="24"/>
          <w:szCs w:val="24"/>
          <w:lang w:eastAsia="ro-RO"/>
        </w:rPr>
        <w:t>prevederile Legii nr. 299/2007 privind sprijinul acordat românilor de pretutindeni, republicată, cu modificările și completările ulterioare</w:t>
      </w:r>
      <w:r w:rsidRPr="00D248FB">
        <w:rPr>
          <w:rFonts w:ascii="Times New Roman" w:eastAsia="Times New Roman" w:hAnsi="Times New Roman" w:cs="Times New Roman"/>
          <w:color w:val="222222"/>
          <w:sz w:val="24"/>
          <w:szCs w:val="24"/>
          <w:lang w:eastAsia="ro-RO"/>
        </w:rPr>
        <w:t>: persoanele care își asumă în mod liber identitatea culturală română, persoanele de origine română și cele aparținând filonului lingvistic și cultural românesc care locuiesc în afara frontierelor României, indiferent de etnonimul folosit (armâni, armânji, aromâni, basarabeni, bucovineni, cuțovlahi, daco-români, fărșeroți, herțeni, istro-români, latini dunăreni, macedoromâni, macedo-români, maramureșeni, megleniți, megleno-români, moldoveni, moldovlahi, rrămâni, rumâni, valahi, vlahi, vlasi, volohi, macedo-armânji), precum și românii emigrați, fie că au păstrat sau nu cetățenia română, descendenții acestora și cetățenii români cu domiciliul stabil sau reședința în străinătate (care nu dețin carte de identitate românească).</w:t>
      </w:r>
    </w:p>
    <w:p w:rsidR="00D248FB" w:rsidRPr="00D248FB" w:rsidRDefault="00D248FB" w:rsidP="00477667">
      <w:pPr>
        <w:shd w:val="clear" w:color="auto" w:fill="FFFFFF"/>
        <w:spacing w:before="315" w:after="158" w:line="240" w:lineRule="auto"/>
        <w:jc w:val="both"/>
        <w:outlineLvl w:val="2"/>
        <w:rPr>
          <w:rFonts w:ascii="Times New Roman" w:eastAsia="Times New Roman" w:hAnsi="Times New Roman" w:cs="Times New Roman"/>
          <w:color w:val="222222"/>
          <w:sz w:val="24"/>
          <w:szCs w:val="24"/>
          <w:lang w:eastAsia="ro-RO"/>
        </w:rPr>
      </w:pPr>
      <w:r w:rsidRPr="00477667">
        <w:rPr>
          <w:rFonts w:ascii="Times New Roman" w:eastAsia="Times New Roman" w:hAnsi="Times New Roman" w:cs="Times New Roman"/>
          <w:b/>
          <w:bCs/>
          <w:color w:val="222222"/>
          <w:sz w:val="24"/>
          <w:szCs w:val="24"/>
          <w:lang w:eastAsia="ro-RO"/>
        </w:rPr>
        <w:t>Candidatii la concursul de admitere (licență/master) din cadrul Universitatii Valahia din Targoviste care concurează pe locurile adresate categoriei Romani de Pretutindeni depun dosarul în format PDF (fisa de inscriere și documente doveditoare) la adresa </w:t>
      </w:r>
      <w:r w:rsidRPr="00477667">
        <w:rPr>
          <w:rFonts w:ascii="Times New Roman" w:eastAsia="Times New Roman" w:hAnsi="Times New Roman" w:cs="Times New Roman"/>
          <w:b/>
          <w:bCs/>
          <w:color w:val="FF0000"/>
          <w:sz w:val="24"/>
          <w:szCs w:val="24"/>
          <w:lang w:eastAsia="ro-RO"/>
        </w:rPr>
        <w:t>admitere@valahia.ro. Această categorie de candidați NU trebuie să utilizează platforma digitală de admitere</w:t>
      </w:r>
    </w:p>
    <w:p w:rsidR="00D248FB" w:rsidRPr="00D248FB" w:rsidRDefault="00303446" w:rsidP="00477667">
      <w:pPr>
        <w:shd w:val="clear" w:color="auto" w:fill="FFFFFF"/>
        <w:spacing w:before="315" w:after="315" w:line="240" w:lineRule="auto"/>
        <w:jc w:val="both"/>
        <w:rPr>
          <w:rFonts w:ascii="Times New Roman" w:eastAsia="Times New Roman" w:hAnsi="Times New Roman" w:cs="Times New Roman"/>
          <w:color w:val="222222"/>
          <w:sz w:val="24"/>
          <w:szCs w:val="24"/>
          <w:lang w:eastAsia="ro-RO"/>
        </w:rPr>
      </w:pPr>
      <w:r>
        <w:rPr>
          <w:rFonts w:ascii="Times New Roman" w:eastAsia="Times New Roman" w:hAnsi="Times New Roman" w:cs="Times New Roman"/>
          <w:color w:val="222222"/>
          <w:sz w:val="24"/>
          <w:szCs w:val="24"/>
          <w:lang w:eastAsia="ro-RO"/>
        </w:rPr>
        <w:pict>
          <v:rect id="_x0000_i1026" style="width:0;height:0" o:hralign="center" o:hrstd="t" o:hr="t" fillcolor="#a0a0a0" stroked="f"/>
        </w:pict>
      </w:r>
    </w:p>
    <w:p w:rsidR="00D248FB" w:rsidRPr="00D248FB" w:rsidRDefault="00D248FB" w:rsidP="00477667">
      <w:pPr>
        <w:shd w:val="clear" w:color="auto" w:fill="FFFFFF"/>
        <w:spacing w:before="315" w:after="158" w:line="240" w:lineRule="auto"/>
        <w:jc w:val="both"/>
        <w:outlineLvl w:val="2"/>
        <w:rPr>
          <w:rFonts w:ascii="Times New Roman" w:eastAsia="Times New Roman" w:hAnsi="Times New Roman" w:cs="Times New Roman"/>
          <w:color w:val="222222"/>
          <w:sz w:val="24"/>
          <w:szCs w:val="24"/>
          <w:lang w:eastAsia="ro-RO"/>
        </w:rPr>
      </w:pPr>
      <w:r w:rsidRPr="00477667">
        <w:rPr>
          <w:rFonts w:ascii="Times New Roman" w:eastAsia="Times New Roman" w:hAnsi="Times New Roman" w:cs="Times New Roman"/>
          <w:b/>
          <w:bCs/>
          <w:color w:val="0000FF"/>
          <w:sz w:val="24"/>
          <w:szCs w:val="24"/>
          <w:lang w:eastAsia="ro-RO"/>
        </w:rPr>
        <w:t>Dosarul de candidatură pentru admiterea la studii universitare de licență conține următoarele documente</w:t>
      </w:r>
      <w:r w:rsidRPr="00477667">
        <w:rPr>
          <w:rFonts w:ascii="Times New Roman" w:eastAsia="Times New Roman" w:hAnsi="Times New Roman" w:cs="Times New Roman"/>
          <w:b/>
          <w:bCs/>
          <w:color w:val="222222"/>
          <w:sz w:val="24"/>
          <w:szCs w:val="24"/>
          <w:lang w:eastAsia="ro-RO"/>
        </w:rPr>
        <w:t>:</w:t>
      </w:r>
    </w:p>
    <w:p w:rsidR="00D248FB" w:rsidRPr="00D248FB" w:rsidRDefault="00D248FB" w:rsidP="00477667">
      <w:pPr>
        <w:shd w:val="clear" w:color="auto" w:fill="FFFFFF"/>
        <w:spacing w:after="158" w:line="240" w:lineRule="auto"/>
        <w:jc w:val="both"/>
        <w:rPr>
          <w:rFonts w:ascii="Times New Roman" w:eastAsia="Times New Roman" w:hAnsi="Times New Roman" w:cs="Times New Roman"/>
          <w:color w:val="222222"/>
          <w:sz w:val="24"/>
          <w:szCs w:val="24"/>
          <w:lang w:eastAsia="ro-RO"/>
        </w:rPr>
      </w:pPr>
      <w:r w:rsidRPr="00D248FB">
        <w:rPr>
          <w:rFonts w:ascii="Times New Roman" w:eastAsia="Times New Roman" w:hAnsi="Times New Roman" w:cs="Times New Roman"/>
          <w:color w:val="222222"/>
          <w:sz w:val="24"/>
          <w:szCs w:val="24"/>
          <w:lang w:eastAsia="ro-RO"/>
        </w:rPr>
        <w:t>a) Cerere de înscriere-tip - </w:t>
      </w:r>
      <w:hyperlink r:id="rId5" w:history="1">
        <w:r w:rsidRPr="00477667">
          <w:rPr>
            <w:rFonts w:ascii="Times New Roman" w:eastAsia="Times New Roman" w:hAnsi="Times New Roman" w:cs="Times New Roman"/>
            <w:color w:val="5B81D9"/>
            <w:sz w:val="24"/>
            <w:szCs w:val="24"/>
            <w:u w:val="single"/>
            <w:lang w:eastAsia="ro-RO"/>
          </w:rPr>
          <w:t>descarcă fișa</w:t>
        </w:r>
      </w:hyperlink>
      <w:r w:rsidRPr="00D248FB">
        <w:rPr>
          <w:rFonts w:ascii="Times New Roman" w:eastAsia="Times New Roman" w:hAnsi="Times New Roman" w:cs="Times New Roman"/>
          <w:color w:val="222222"/>
          <w:sz w:val="24"/>
          <w:szCs w:val="24"/>
          <w:lang w:eastAsia="ro-RO"/>
        </w:rPr>
        <w:t>;</w:t>
      </w:r>
    </w:p>
    <w:p w:rsidR="00D248FB" w:rsidRPr="00D248FB" w:rsidRDefault="00D248FB" w:rsidP="00477667">
      <w:pPr>
        <w:shd w:val="clear" w:color="auto" w:fill="FFFFFF"/>
        <w:spacing w:after="158" w:line="240" w:lineRule="auto"/>
        <w:jc w:val="both"/>
        <w:rPr>
          <w:rFonts w:ascii="Times New Roman" w:eastAsia="Times New Roman" w:hAnsi="Times New Roman" w:cs="Times New Roman"/>
          <w:color w:val="222222"/>
          <w:sz w:val="24"/>
          <w:szCs w:val="24"/>
          <w:lang w:eastAsia="ro-RO"/>
        </w:rPr>
      </w:pPr>
      <w:r w:rsidRPr="00D248FB">
        <w:rPr>
          <w:rFonts w:ascii="Times New Roman" w:eastAsia="Times New Roman" w:hAnsi="Times New Roman" w:cs="Times New Roman"/>
          <w:color w:val="222222"/>
          <w:sz w:val="24"/>
          <w:szCs w:val="24"/>
          <w:lang w:eastAsia="ro-RO"/>
        </w:rPr>
        <w:t>b) Copia certificatului de naștere;</w:t>
      </w:r>
    </w:p>
    <w:p w:rsidR="00D248FB" w:rsidRPr="00D248FB" w:rsidRDefault="00D248FB" w:rsidP="00477667">
      <w:pPr>
        <w:shd w:val="clear" w:color="auto" w:fill="FFFFFF"/>
        <w:spacing w:after="158" w:line="240" w:lineRule="auto"/>
        <w:jc w:val="both"/>
        <w:rPr>
          <w:rFonts w:ascii="Times New Roman" w:eastAsia="Times New Roman" w:hAnsi="Times New Roman" w:cs="Times New Roman"/>
          <w:color w:val="222222"/>
          <w:sz w:val="24"/>
          <w:szCs w:val="24"/>
          <w:lang w:eastAsia="ro-RO"/>
        </w:rPr>
      </w:pPr>
      <w:r w:rsidRPr="00D248FB">
        <w:rPr>
          <w:rFonts w:ascii="Times New Roman" w:eastAsia="Times New Roman" w:hAnsi="Times New Roman" w:cs="Times New Roman"/>
          <w:color w:val="222222"/>
          <w:sz w:val="24"/>
          <w:szCs w:val="24"/>
          <w:lang w:eastAsia="ro-RO"/>
        </w:rPr>
        <w:t>c) Copia pașaportului, valabil cel puțin 6 luni de la începerea programului de studii pentru care optează candidatul - copie după primele 3 pagini;</w:t>
      </w:r>
    </w:p>
    <w:p w:rsidR="00D248FB" w:rsidRPr="00D248FB" w:rsidRDefault="00D248FB" w:rsidP="00477667">
      <w:pPr>
        <w:shd w:val="clear" w:color="auto" w:fill="FFFFFF"/>
        <w:spacing w:after="158" w:line="240" w:lineRule="auto"/>
        <w:jc w:val="both"/>
        <w:rPr>
          <w:rFonts w:ascii="Times New Roman" w:eastAsia="Times New Roman" w:hAnsi="Times New Roman" w:cs="Times New Roman"/>
          <w:color w:val="222222"/>
          <w:sz w:val="24"/>
          <w:szCs w:val="24"/>
          <w:lang w:eastAsia="ro-RO"/>
        </w:rPr>
      </w:pPr>
      <w:r w:rsidRPr="00D248FB">
        <w:rPr>
          <w:rFonts w:ascii="Times New Roman" w:eastAsia="Times New Roman" w:hAnsi="Times New Roman" w:cs="Times New Roman"/>
          <w:color w:val="222222"/>
          <w:sz w:val="24"/>
          <w:szCs w:val="24"/>
          <w:lang w:eastAsia="ro-RO"/>
        </w:rPr>
        <w:t>d) Copia certificatului de căsătorie (dacă este cazul);</w:t>
      </w:r>
    </w:p>
    <w:p w:rsidR="00D248FB" w:rsidRPr="00D248FB" w:rsidRDefault="00D248FB" w:rsidP="00477667">
      <w:pPr>
        <w:shd w:val="clear" w:color="auto" w:fill="FFFFFF"/>
        <w:spacing w:after="158" w:line="240" w:lineRule="auto"/>
        <w:jc w:val="both"/>
        <w:rPr>
          <w:rFonts w:ascii="Times New Roman" w:eastAsia="Times New Roman" w:hAnsi="Times New Roman" w:cs="Times New Roman"/>
          <w:color w:val="222222"/>
          <w:sz w:val="24"/>
          <w:szCs w:val="24"/>
          <w:lang w:eastAsia="ro-RO"/>
        </w:rPr>
      </w:pPr>
      <w:r w:rsidRPr="00D248FB">
        <w:rPr>
          <w:rFonts w:ascii="Times New Roman" w:eastAsia="Times New Roman" w:hAnsi="Times New Roman" w:cs="Times New Roman"/>
          <w:color w:val="222222"/>
          <w:sz w:val="24"/>
          <w:szCs w:val="24"/>
          <w:lang w:eastAsia="ro-RO"/>
        </w:rPr>
        <w:t>e) Copia diplomei de Bacalaureat sau echivalentă sau, după caz, adeverința (pentru absolvenții anului curent) de promovare a examenelor naționale de absolvire a învățământului liceal;</w:t>
      </w:r>
    </w:p>
    <w:p w:rsidR="00D248FB" w:rsidRPr="00D248FB" w:rsidRDefault="00D248FB" w:rsidP="00477667">
      <w:pPr>
        <w:shd w:val="clear" w:color="auto" w:fill="FFFFFF"/>
        <w:spacing w:after="158" w:line="240" w:lineRule="auto"/>
        <w:jc w:val="both"/>
        <w:rPr>
          <w:rFonts w:ascii="Times New Roman" w:eastAsia="Times New Roman" w:hAnsi="Times New Roman" w:cs="Times New Roman"/>
          <w:color w:val="222222"/>
          <w:sz w:val="24"/>
          <w:szCs w:val="24"/>
          <w:lang w:eastAsia="ro-RO"/>
        </w:rPr>
      </w:pPr>
      <w:r w:rsidRPr="00D248FB">
        <w:rPr>
          <w:rFonts w:ascii="Times New Roman" w:eastAsia="Times New Roman" w:hAnsi="Times New Roman" w:cs="Times New Roman"/>
          <w:color w:val="222222"/>
          <w:sz w:val="24"/>
          <w:szCs w:val="24"/>
          <w:lang w:eastAsia="ro-RO"/>
        </w:rPr>
        <w:t>f) Copii ale foilor matricole pentru studiile liceale absolvite;</w:t>
      </w:r>
    </w:p>
    <w:p w:rsidR="00D248FB" w:rsidRPr="00D248FB" w:rsidRDefault="00D248FB" w:rsidP="00477667">
      <w:pPr>
        <w:shd w:val="clear" w:color="auto" w:fill="FFFFFF"/>
        <w:spacing w:after="158" w:line="240" w:lineRule="auto"/>
        <w:jc w:val="both"/>
        <w:rPr>
          <w:rFonts w:ascii="Times New Roman" w:eastAsia="Times New Roman" w:hAnsi="Times New Roman" w:cs="Times New Roman"/>
          <w:color w:val="222222"/>
          <w:sz w:val="24"/>
          <w:szCs w:val="24"/>
          <w:lang w:eastAsia="ro-RO"/>
        </w:rPr>
      </w:pPr>
      <w:r w:rsidRPr="00D248FB">
        <w:rPr>
          <w:rFonts w:ascii="Times New Roman" w:eastAsia="Times New Roman" w:hAnsi="Times New Roman" w:cs="Times New Roman"/>
          <w:color w:val="222222"/>
          <w:sz w:val="24"/>
          <w:szCs w:val="24"/>
          <w:lang w:eastAsia="ro-RO"/>
        </w:rPr>
        <w:t>g) Adeverinţă medicală (“apt pentru înscriere la facultate”; adeverința trebuie să conțină informații din care să reiasă starea actuală de sănătate și eventual antecedente personale legate de boli cronice);</w:t>
      </w:r>
    </w:p>
    <w:p w:rsidR="00D248FB" w:rsidRPr="00D248FB" w:rsidRDefault="00D248FB" w:rsidP="00477667">
      <w:pPr>
        <w:shd w:val="clear" w:color="auto" w:fill="FFFFFF"/>
        <w:spacing w:after="158" w:line="240" w:lineRule="auto"/>
        <w:jc w:val="both"/>
        <w:rPr>
          <w:rFonts w:ascii="Times New Roman" w:eastAsia="Times New Roman" w:hAnsi="Times New Roman" w:cs="Times New Roman"/>
          <w:color w:val="222222"/>
          <w:sz w:val="24"/>
          <w:szCs w:val="24"/>
          <w:lang w:eastAsia="ro-RO"/>
        </w:rPr>
      </w:pPr>
      <w:r w:rsidRPr="00D248FB">
        <w:rPr>
          <w:rFonts w:ascii="Times New Roman" w:eastAsia="Times New Roman" w:hAnsi="Times New Roman" w:cs="Times New Roman"/>
          <w:color w:val="222222"/>
          <w:sz w:val="24"/>
          <w:szCs w:val="24"/>
          <w:lang w:eastAsia="ro-RO"/>
        </w:rPr>
        <w:t>h) Declarație de apartenență la identitatea culturală română (doar pentru candidații care nu s-au născut în România sau Republica Moldova)</w:t>
      </w:r>
    </w:p>
    <w:p w:rsidR="00D248FB" w:rsidRPr="00D248FB" w:rsidRDefault="00303446" w:rsidP="00477667">
      <w:pPr>
        <w:shd w:val="clear" w:color="auto" w:fill="FFFFFF"/>
        <w:spacing w:before="315" w:after="315" w:line="240" w:lineRule="auto"/>
        <w:jc w:val="both"/>
        <w:rPr>
          <w:rFonts w:ascii="Times New Roman" w:eastAsia="Times New Roman" w:hAnsi="Times New Roman" w:cs="Times New Roman"/>
          <w:color w:val="222222"/>
          <w:sz w:val="24"/>
          <w:szCs w:val="24"/>
          <w:lang w:eastAsia="ro-RO"/>
        </w:rPr>
      </w:pPr>
      <w:r>
        <w:rPr>
          <w:rFonts w:ascii="Times New Roman" w:eastAsia="Times New Roman" w:hAnsi="Times New Roman" w:cs="Times New Roman"/>
          <w:color w:val="222222"/>
          <w:sz w:val="24"/>
          <w:szCs w:val="24"/>
          <w:lang w:eastAsia="ro-RO"/>
        </w:rPr>
        <w:pict>
          <v:rect id="_x0000_i1027" style="width:0;height:0" o:hralign="center" o:hrstd="t" o:hr="t" fillcolor="#a0a0a0" stroked="f"/>
        </w:pict>
      </w:r>
    </w:p>
    <w:p w:rsidR="00D248FB" w:rsidRPr="00D248FB" w:rsidRDefault="00D248FB" w:rsidP="00477667">
      <w:pPr>
        <w:shd w:val="clear" w:color="auto" w:fill="FFFFFF"/>
        <w:spacing w:after="158" w:line="240" w:lineRule="auto"/>
        <w:jc w:val="both"/>
        <w:rPr>
          <w:rFonts w:ascii="Times New Roman" w:eastAsia="Times New Roman" w:hAnsi="Times New Roman" w:cs="Times New Roman"/>
          <w:color w:val="222222"/>
          <w:sz w:val="24"/>
          <w:szCs w:val="24"/>
          <w:lang w:eastAsia="ro-RO"/>
        </w:rPr>
      </w:pPr>
      <w:r w:rsidRPr="00D248FB">
        <w:rPr>
          <w:rFonts w:ascii="Times New Roman" w:eastAsia="Times New Roman" w:hAnsi="Times New Roman" w:cs="Times New Roman"/>
          <w:color w:val="222222"/>
          <w:sz w:val="24"/>
          <w:szCs w:val="24"/>
          <w:lang w:eastAsia="ro-RO"/>
        </w:rPr>
        <w:t> </w:t>
      </w:r>
    </w:p>
    <w:p w:rsidR="006E1285" w:rsidRPr="00477667" w:rsidRDefault="006E1285" w:rsidP="00477667">
      <w:pPr>
        <w:jc w:val="both"/>
        <w:rPr>
          <w:rFonts w:ascii="Times New Roman" w:hAnsi="Times New Roman" w:cs="Times New Roman"/>
          <w:sz w:val="24"/>
          <w:szCs w:val="24"/>
        </w:rPr>
      </w:pPr>
    </w:p>
    <w:sectPr w:rsidR="006E1285" w:rsidRPr="00477667" w:rsidSect="0047766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FB"/>
    <w:rsid w:val="00303446"/>
    <w:rsid w:val="00477667"/>
    <w:rsid w:val="005F290D"/>
    <w:rsid w:val="006E1285"/>
    <w:rsid w:val="00733AE5"/>
    <w:rsid w:val="00D248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A14D"/>
  <w15:chartTrackingRefBased/>
  <w15:docId w15:val="{0429DC0A-F907-4CFB-AFDA-6FE0CC21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248FB"/>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paragraph" w:styleId="Heading4">
    <w:name w:val="heading 4"/>
    <w:basedOn w:val="Normal"/>
    <w:link w:val="Heading4Char"/>
    <w:uiPriority w:val="9"/>
    <w:qFormat/>
    <w:rsid w:val="00D248FB"/>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48FB"/>
    <w:rPr>
      <w:rFonts w:ascii="Times New Roman" w:eastAsia="Times New Roman" w:hAnsi="Times New Roman" w:cs="Times New Roman"/>
      <w:b/>
      <w:bCs/>
      <w:sz w:val="27"/>
      <w:szCs w:val="27"/>
      <w:lang w:eastAsia="ro-RO"/>
    </w:rPr>
  </w:style>
  <w:style w:type="character" w:customStyle="1" w:styleId="Heading4Char">
    <w:name w:val="Heading 4 Char"/>
    <w:basedOn w:val="DefaultParagraphFont"/>
    <w:link w:val="Heading4"/>
    <w:uiPriority w:val="9"/>
    <w:rsid w:val="00D248FB"/>
    <w:rPr>
      <w:rFonts w:ascii="Times New Roman" w:eastAsia="Times New Roman" w:hAnsi="Times New Roman" w:cs="Times New Roman"/>
      <w:b/>
      <w:bCs/>
      <w:sz w:val="24"/>
      <w:szCs w:val="24"/>
      <w:lang w:eastAsia="ro-RO"/>
    </w:rPr>
  </w:style>
  <w:style w:type="paragraph" w:styleId="NormalWeb">
    <w:name w:val="Normal (Web)"/>
    <w:basedOn w:val="Normal"/>
    <w:uiPriority w:val="99"/>
    <w:semiHidden/>
    <w:unhideWhenUsed/>
    <w:rsid w:val="00D248F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D248FB"/>
    <w:rPr>
      <w:b/>
      <w:bCs/>
    </w:rPr>
  </w:style>
  <w:style w:type="character" w:styleId="Emphasis">
    <w:name w:val="Emphasis"/>
    <w:basedOn w:val="DefaultParagraphFont"/>
    <w:uiPriority w:val="20"/>
    <w:qFormat/>
    <w:rsid w:val="00D248FB"/>
    <w:rPr>
      <w:i/>
      <w:iCs/>
    </w:rPr>
  </w:style>
  <w:style w:type="character" w:styleId="Hyperlink">
    <w:name w:val="Hyperlink"/>
    <w:basedOn w:val="DefaultParagraphFont"/>
    <w:uiPriority w:val="99"/>
    <w:semiHidden/>
    <w:unhideWhenUsed/>
    <w:rsid w:val="00D24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57887">
      <w:bodyDiv w:val="1"/>
      <w:marLeft w:val="0"/>
      <w:marRight w:val="0"/>
      <w:marTop w:val="0"/>
      <w:marBottom w:val="0"/>
      <w:divBdr>
        <w:top w:val="none" w:sz="0" w:space="0" w:color="auto"/>
        <w:left w:val="none" w:sz="0" w:space="0" w:color="auto"/>
        <w:bottom w:val="none" w:sz="0" w:space="0" w:color="auto"/>
        <w:right w:val="none" w:sz="0" w:space="0" w:color="auto"/>
      </w:divBdr>
      <w:divsChild>
        <w:div w:id="211698346">
          <w:marLeft w:val="0"/>
          <w:marRight w:val="0"/>
          <w:marTop w:val="0"/>
          <w:marBottom w:val="0"/>
          <w:divBdr>
            <w:top w:val="none" w:sz="0" w:space="0" w:color="auto"/>
            <w:left w:val="none" w:sz="0" w:space="0" w:color="auto"/>
            <w:bottom w:val="none" w:sz="0" w:space="0" w:color="auto"/>
            <w:right w:val="none" w:sz="0" w:space="0" w:color="auto"/>
          </w:divBdr>
          <w:divsChild>
            <w:div w:id="1799375948">
              <w:marLeft w:val="0"/>
              <w:marRight w:val="0"/>
              <w:marTop w:val="0"/>
              <w:marBottom w:val="0"/>
              <w:divBdr>
                <w:top w:val="none" w:sz="0" w:space="0" w:color="auto"/>
                <w:left w:val="none" w:sz="0" w:space="0" w:color="auto"/>
                <w:bottom w:val="none" w:sz="0" w:space="0" w:color="auto"/>
                <w:right w:val="none" w:sz="0" w:space="0" w:color="auto"/>
              </w:divBdr>
              <w:divsChild>
                <w:div w:id="1791631289">
                  <w:marLeft w:val="0"/>
                  <w:marRight w:val="0"/>
                  <w:marTop w:val="0"/>
                  <w:marBottom w:val="0"/>
                  <w:divBdr>
                    <w:top w:val="none" w:sz="0" w:space="0" w:color="auto"/>
                    <w:left w:val="none" w:sz="0" w:space="0" w:color="auto"/>
                    <w:bottom w:val="none" w:sz="0" w:space="0" w:color="auto"/>
                    <w:right w:val="none" w:sz="0" w:space="0" w:color="auto"/>
                  </w:divBdr>
                </w:div>
                <w:div w:id="3139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rive.google.com/file/d/1AHvT7IPNKvw1hhyaC0UUEreAPabqwAES/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F8346-E21D-4C8A-9995-6BB95C35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2610</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Duta</dc:creator>
  <cp:keywords/>
  <dc:description/>
  <cp:lastModifiedBy>Elena Duta</cp:lastModifiedBy>
  <cp:revision>4</cp:revision>
  <dcterms:created xsi:type="dcterms:W3CDTF">2022-06-03T07:15:00Z</dcterms:created>
  <dcterms:modified xsi:type="dcterms:W3CDTF">2022-06-03T07:16:00Z</dcterms:modified>
</cp:coreProperties>
</file>